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81" w:rsidRPr="00AD5281" w:rsidRDefault="00AD5281" w:rsidP="00AD5281">
      <w:pPr>
        <w:pStyle w:val="NormalWeb"/>
        <w:jc w:val="center"/>
        <w:rPr>
          <w:b/>
          <w:sz w:val="40"/>
          <w:szCs w:val="40"/>
        </w:rPr>
      </w:pPr>
      <w:bookmarkStart w:id="0" w:name="_GoBack"/>
      <w:bookmarkEnd w:id="0"/>
      <w:r w:rsidRPr="00AD5281">
        <w:rPr>
          <w:b/>
          <w:sz w:val="40"/>
          <w:szCs w:val="40"/>
        </w:rPr>
        <w:t>Activities of International Affairs Office</w:t>
      </w:r>
    </w:p>
    <w:p w:rsidR="00AD5281" w:rsidRPr="00AD5281" w:rsidRDefault="00AD5281" w:rsidP="00AD5281">
      <w:pPr>
        <w:pStyle w:val="NormalWeb"/>
        <w:jc w:val="both"/>
      </w:pPr>
      <w:r w:rsidRPr="00AD5281">
        <w:rPr>
          <w:color w:val="000000"/>
        </w:rPr>
        <w:t xml:space="preserve">Office of International Affairs at </w:t>
      </w:r>
      <w:proofErr w:type="spellStart"/>
      <w:r w:rsidRPr="00AD5281">
        <w:rPr>
          <w:color w:val="000000"/>
        </w:rPr>
        <w:t>Avinashilingam</w:t>
      </w:r>
      <w:proofErr w:type="spellEnd"/>
      <w:r w:rsidRPr="00AD5281">
        <w:rPr>
          <w:color w:val="000000"/>
        </w:rPr>
        <w:t xml:space="preserve"> Institute facilitates, supports, coordinates the Institute’s international activities in line with the institute’s mission as well as the objectives. Some of its workings are through the International Students Cell.</w:t>
      </w:r>
    </w:p>
    <w:p w:rsidR="00AD5281" w:rsidRPr="00AD5281" w:rsidRDefault="00AD5281" w:rsidP="00AD5281">
      <w:pPr>
        <w:pStyle w:val="NormalWeb"/>
        <w:jc w:val="both"/>
      </w:pPr>
      <w:r w:rsidRPr="00AD5281">
        <w:t xml:space="preserve">ACIE of our institution works to its utmost capacity to live up to the real meaning of internationalization of education which includes staff and students’ mobility, either way. </w:t>
      </w:r>
      <w:proofErr w:type="spellStart"/>
      <w:r w:rsidRPr="00AD5281">
        <w:t>Programmes</w:t>
      </w:r>
      <w:proofErr w:type="spellEnd"/>
      <w:r w:rsidRPr="00AD5281">
        <w:t xml:space="preserve"> are aimed at fostering student competencies to adapt to the international environments. The </w:t>
      </w:r>
      <w:proofErr w:type="spellStart"/>
      <w:r w:rsidRPr="00AD5281">
        <w:t>centre</w:t>
      </w:r>
      <w:proofErr w:type="spellEnd"/>
      <w:r w:rsidRPr="00AD5281">
        <w:t xml:space="preserve"> focuses on various activities which aims at contributing to national understanding as well as to intercultural understanding.</w:t>
      </w:r>
    </w:p>
    <w:p w:rsidR="00AD5281" w:rsidRPr="00AD5281" w:rsidRDefault="00AD5281" w:rsidP="00AD5281">
      <w:pPr>
        <w:pStyle w:val="NormalWeb"/>
        <w:jc w:val="both"/>
      </w:pPr>
      <w:r w:rsidRPr="00AD5281">
        <w:t xml:space="preserve">ACIE will be in constant correspondence with the institutes/universities and above all the embassy of the various countries from where the student would come or would go to ensure smooth mobility either way. Staff exchange </w:t>
      </w:r>
      <w:proofErr w:type="spellStart"/>
      <w:r w:rsidRPr="00AD5281">
        <w:t>programmes</w:t>
      </w:r>
      <w:proofErr w:type="spellEnd"/>
      <w:r w:rsidRPr="00AD5281">
        <w:t xml:space="preserve"> also top the priority. E-learning across borders on various virtual platforms is widely established, and our institution is hosting various courses on the MOOCs platform. Along with this, importance is given to the mobility and migration of scholars by enhancing the international partnerships between institutions, departments and </w:t>
      </w:r>
      <w:proofErr w:type="spellStart"/>
      <w:r w:rsidRPr="00AD5281">
        <w:t>programmes</w:t>
      </w:r>
      <w:proofErr w:type="spellEnd"/>
      <w:r w:rsidRPr="00AD5281">
        <w:t xml:space="preserve"> to stimulate exchange. ACIE of our institute extends support structures and services to the utmost capacity for the mobility of staff and students either way. Student Exchange </w:t>
      </w:r>
      <w:proofErr w:type="spellStart"/>
      <w:r w:rsidRPr="00AD5281">
        <w:t>programmes</w:t>
      </w:r>
      <w:proofErr w:type="spellEnd"/>
      <w:r w:rsidRPr="00AD5281">
        <w:t xml:space="preserve"> through </w:t>
      </w:r>
      <w:proofErr w:type="spellStart"/>
      <w:r w:rsidRPr="00AD5281">
        <w:t>MoUs</w:t>
      </w:r>
      <w:proofErr w:type="spellEnd"/>
      <w:r w:rsidRPr="00AD5281">
        <w:t> - Incoming and Outgoing Student Exchange Programs (Semester exchange – Coursework/ Fieldwork or Field Placement/ Research Affiliation).</w:t>
      </w:r>
    </w:p>
    <w:p w:rsidR="00AD5281" w:rsidRPr="00AD5281" w:rsidRDefault="00AD5281" w:rsidP="00AD5281">
      <w:pPr>
        <w:pStyle w:val="NormalWeb"/>
        <w:numPr>
          <w:ilvl w:val="0"/>
          <w:numId w:val="1"/>
        </w:numPr>
        <w:jc w:val="both"/>
      </w:pPr>
      <w:r w:rsidRPr="00AD5281">
        <w:t>Assist International Students’ and Research Scholars’ admission including NRIs, PIOs and OCIs.</w:t>
      </w:r>
    </w:p>
    <w:p w:rsidR="00AD5281" w:rsidRPr="00AD5281" w:rsidRDefault="00AD5281" w:rsidP="00AD5281">
      <w:pPr>
        <w:pStyle w:val="NormalWeb"/>
        <w:numPr>
          <w:ilvl w:val="0"/>
          <w:numId w:val="1"/>
        </w:numPr>
        <w:jc w:val="both"/>
      </w:pPr>
      <w:r w:rsidRPr="00AD5281">
        <w:t xml:space="preserve">International Joint Research </w:t>
      </w:r>
      <w:proofErr w:type="spellStart"/>
      <w:r w:rsidRPr="00AD5281">
        <w:t>programmes</w:t>
      </w:r>
      <w:proofErr w:type="spellEnd"/>
      <w:r w:rsidRPr="00AD5281">
        <w:t xml:space="preserve"> through </w:t>
      </w:r>
      <w:proofErr w:type="spellStart"/>
      <w:r w:rsidRPr="00AD5281">
        <w:t>MoUs</w:t>
      </w:r>
      <w:proofErr w:type="spellEnd"/>
      <w:r w:rsidRPr="00AD5281">
        <w:t>.</w:t>
      </w:r>
    </w:p>
    <w:p w:rsidR="00AD5281" w:rsidRPr="00AD5281" w:rsidRDefault="00AD5281" w:rsidP="00AD5281">
      <w:pPr>
        <w:pStyle w:val="NormalWeb"/>
        <w:numPr>
          <w:ilvl w:val="0"/>
          <w:numId w:val="1"/>
        </w:numPr>
        <w:jc w:val="both"/>
      </w:pPr>
      <w:r w:rsidRPr="00AD5281">
        <w:t xml:space="preserve">Customized / Tailor made courses through </w:t>
      </w:r>
      <w:proofErr w:type="spellStart"/>
      <w:r w:rsidRPr="00AD5281">
        <w:t>MoUs</w:t>
      </w:r>
      <w:proofErr w:type="spellEnd"/>
      <w:r w:rsidRPr="00AD5281">
        <w:t>.</w:t>
      </w:r>
    </w:p>
    <w:p w:rsidR="00AD5281" w:rsidRPr="00AD5281" w:rsidRDefault="00AD5281" w:rsidP="00AD5281">
      <w:pPr>
        <w:pStyle w:val="NormalWeb"/>
        <w:numPr>
          <w:ilvl w:val="0"/>
          <w:numId w:val="1"/>
        </w:numPr>
        <w:jc w:val="both"/>
      </w:pPr>
      <w:r w:rsidRPr="00AD5281">
        <w:t xml:space="preserve">Progressively increase the scope of the Study in India (SIP) and Study Abroad </w:t>
      </w:r>
      <w:proofErr w:type="spellStart"/>
      <w:r w:rsidRPr="00AD5281">
        <w:t>Programmes</w:t>
      </w:r>
      <w:proofErr w:type="spellEnd"/>
      <w:r w:rsidRPr="00AD5281">
        <w:t xml:space="preserve"> (SAP).</w:t>
      </w:r>
    </w:p>
    <w:p w:rsidR="00AD5281" w:rsidRPr="00AD5281" w:rsidRDefault="00AD5281" w:rsidP="00AD5281">
      <w:pPr>
        <w:pStyle w:val="NormalWeb"/>
        <w:numPr>
          <w:ilvl w:val="0"/>
          <w:numId w:val="1"/>
        </w:numPr>
        <w:jc w:val="both"/>
      </w:pPr>
      <w:r w:rsidRPr="00AD5281">
        <w:t>Provide a base to assist International and Indian scholars for career advancement and contribute towards enhancing bilateral relations (</w:t>
      </w:r>
      <w:proofErr w:type="spellStart"/>
      <w:r w:rsidRPr="00AD5281">
        <w:t>MoUs</w:t>
      </w:r>
      <w:proofErr w:type="spellEnd"/>
      <w:r w:rsidRPr="00AD5281">
        <w:t xml:space="preserve"> with foreign Universities/ Institutes and Industries).</w:t>
      </w:r>
    </w:p>
    <w:p w:rsidR="00AD5281" w:rsidRPr="00AD5281" w:rsidRDefault="00AD5281" w:rsidP="00AD5281">
      <w:pPr>
        <w:pStyle w:val="NormalWeb"/>
        <w:numPr>
          <w:ilvl w:val="0"/>
          <w:numId w:val="1"/>
        </w:numPr>
        <w:jc w:val="both"/>
      </w:pPr>
      <w:r w:rsidRPr="00AD5281">
        <w:t xml:space="preserve">Facilitate admission to Full time Degree Programs (BA/ MA/ Integrated </w:t>
      </w:r>
      <w:proofErr w:type="spellStart"/>
      <w:r w:rsidRPr="00AD5281">
        <w:t>M.Phil</w:t>
      </w:r>
      <w:proofErr w:type="spellEnd"/>
      <w:r w:rsidRPr="00AD5281">
        <w:t>-PhD/ Direct PhD)</w:t>
      </w:r>
    </w:p>
    <w:p w:rsidR="00AD5281" w:rsidRPr="00AD5281" w:rsidRDefault="00AD5281" w:rsidP="00AD5281">
      <w:pPr>
        <w:pStyle w:val="NormalWeb"/>
        <w:numPr>
          <w:ilvl w:val="0"/>
          <w:numId w:val="1"/>
        </w:numPr>
        <w:jc w:val="both"/>
      </w:pPr>
      <w:r w:rsidRPr="00AD5281">
        <w:t xml:space="preserve">Facilitate admission to Online, Diploma, Short-term </w:t>
      </w:r>
      <w:proofErr w:type="spellStart"/>
      <w:r w:rsidRPr="00AD5281">
        <w:t>Programmes</w:t>
      </w:r>
      <w:proofErr w:type="spellEnd"/>
      <w:r w:rsidRPr="00AD5281">
        <w:t xml:space="preserve"> (STP), summer projects and Certificate </w:t>
      </w:r>
      <w:proofErr w:type="spellStart"/>
      <w:r w:rsidRPr="00AD5281">
        <w:t>Programmes</w:t>
      </w:r>
      <w:proofErr w:type="spellEnd"/>
    </w:p>
    <w:p w:rsidR="00AD5281" w:rsidRPr="00AD5281" w:rsidRDefault="00AD5281" w:rsidP="00AD5281">
      <w:pPr>
        <w:pStyle w:val="NormalWeb"/>
        <w:numPr>
          <w:ilvl w:val="0"/>
          <w:numId w:val="1"/>
        </w:numPr>
        <w:jc w:val="both"/>
      </w:pPr>
      <w:r w:rsidRPr="00AD5281">
        <w:t xml:space="preserve">Customized Short-term Study in India </w:t>
      </w:r>
      <w:proofErr w:type="spellStart"/>
      <w:r w:rsidRPr="00AD5281">
        <w:t>Programmes</w:t>
      </w:r>
      <w:proofErr w:type="spellEnd"/>
      <w:r w:rsidRPr="00AD5281">
        <w:t xml:space="preserve"> (SIP)</w:t>
      </w:r>
    </w:p>
    <w:p w:rsidR="00AD5281" w:rsidRPr="00AD5281" w:rsidRDefault="00AD5281" w:rsidP="00AD5281">
      <w:pPr>
        <w:pStyle w:val="NormalWeb"/>
        <w:numPr>
          <w:ilvl w:val="0"/>
          <w:numId w:val="1"/>
        </w:numPr>
        <w:jc w:val="both"/>
      </w:pPr>
      <w:r w:rsidRPr="00AD5281">
        <w:t>Organize and facilitate Joint Seminars/ Workshops/ Symposia/ Conferences</w:t>
      </w:r>
    </w:p>
    <w:p w:rsidR="002B57BD" w:rsidRPr="00AD5281" w:rsidRDefault="002B57BD" w:rsidP="00AD5281">
      <w:pPr>
        <w:ind w:left="90" w:firstLine="180"/>
        <w:jc w:val="both"/>
        <w:rPr>
          <w:rFonts w:ascii="Times New Roman" w:hAnsi="Times New Roman" w:cs="Times New Roman"/>
          <w:sz w:val="24"/>
          <w:szCs w:val="24"/>
        </w:rPr>
      </w:pPr>
    </w:p>
    <w:sectPr w:rsidR="002B57BD" w:rsidRPr="00AD5281" w:rsidSect="00DE150F">
      <w:pgSz w:w="12240" w:h="15840" w:code="261"/>
      <w:pgMar w:top="1440" w:right="1440" w:bottom="1440" w:left="1440" w:header="720" w:footer="720" w:gutter="0"/>
      <w:paperSrc w:first="256" w:other="256"/>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56CF0"/>
    <w:multiLevelType w:val="multilevel"/>
    <w:tmpl w:val="FB6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81"/>
    <w:rsid w:val="002B57BD"/>
    <w:rsid w:val="00425203"/>
    <w:rsid w:val="009B4527"/>
    <w:rsid w:val="00A53188"/>
    <w:rsid w:val="00AD5281"/>
    <w:rsid w:val="00DE150F"/>
    <w:rsid w:val="00E7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01C24-FFBD-4F6F-8408-532D6DDB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2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9FF3-BD7C-4E53-8633-81DB15B8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2023-09-23T03:53:00Z</dcterms:created>
  <dcterms:modified xsi:type="dcterms:W3CDTF">2023-09-23T03:58:00Z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7bb142c3-a415-49a0-89fa-d8e18bd71f01</vt:lpwstr>
  </property>
</Properties>
</file>